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4D" w:rsidRPr="00AE6B98" w:rsidRDefault="00A65A00" w:rsidP="00AE6B98">
      <w:pPr>
        <w:pStyle w:val="af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bookmarkStart w:id="0" w:name="_GoBack"/>
      <w:bookmarkEnd w:id="0"/>
      <w:r w:rsidRPr="00AE6B98">
        <w:rPr>
          <w:rFonts w:ascii="Times New Roman" w:eastAsia="Calibri" w:hAnsi="Times New Roman"/>
          <w:b/>
          <w:sz w:val="28"/>
          <w:szCs w:val="28"/>
          <w:lang w:val="kk-KZ" w:eastAsia="en-US"/>
        </w:rPr>
        <w:t>Сведения о случаях высокого загрязнения и экстремально высокого загрязнения атмосферного воздуха</w:t>
      </w:r>
    </w:p>
    <w:p w:rsidR="00C5444D" w:rsidRDefault="00A65A0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Республики Казахстан за март 2026 года</w:t>
      </w:r>
    </w:p>
    <w:p w:rsidR="00C5444D" w:rsidRDefault="00C5444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C5444D" w:rsidRDefault="00A65A0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C5444D" w:rsidRDefault="00A65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Было зафиксировано </w:t>
      </w:r>
      <w:r>
        <w:rPr>
          <w:rFonts w:ascii="Times New Roman" w:hAnsi="Times New Roman"/>
          <w:sz w:val="28"/>
          <w:szCs w:val="28"/>
          <w:lang w:val="kk-KZ"/>
        </w:rPr>
        <w:t>32</w:t>
      </w:r>
      <w:r>
        <w:rPr>
          <w:rFonts w:ascii="Times New Roman" w:hAnsi="Times New Roman"/>
          <w:sz w:val="28"/>
          <w:szCs w:val="28"/>
        </w:rPr>
        <w:t xml:space="preserve"> случа</w:t>
      </w:r>
      <w:r w:rsidR="004429E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высокого загрязнения (ВЗ) атмосферного воздуха, в том числе: в городе Караганда – </w:t>
      </w:r>
      <w:r>
        <w:rPr>
          <w:rFonts w:ascii="Times New Roman" w:hAnsi="Times New Roman"/>
          <w:sz w:val="28"/>
          <w:szCs w:val="28"/>
          <w:lang w:val="kk-KZ"/>
        </w:rPr>
        <w:t>19</w:t>
      </w:r>
      <w:r>
        <w:rPr>
          <w:rFonts w:ascii="Times New Roman" w:hAnsi="Times New Roman"/>
          <w:sz w:val="28"/>
          <w:szCs w:val="28"/>
        </w:rPr>
        <w:t xml:space="preserve"> случ</w:t>
      </w:r>
      <w:r w:rsidR="004429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ев ВЗ, в городе </w:t>
      </w:r>
      <w:proofErr w:type="spellStart"/>
      <w:r>
        <w:rPr>
          <w:rFonts w:ascii="Times New Roman" w:hAnsi="Times New Roman"/>
          <w:sz w:val="28"/>
          <w:szCs w:val="28"/>
        </w:rPr>
        <w:t>Жезказган</w:t>
      </w:r>
      <w:proofErr w:type="spellEnd"/>
      <w:r>
        <w:rPr>
          <w:rFonts w:ascii="Times New Roman" w:hAnsi="Times New Roman"/>
          <w:sz w:val="28"/>
          <w:szCs w:val="28"/>
        </w:rPr>
        <w:t xml:space="preserve"> – 3 случая ВЗ, в городе Атырау– </w:t>
      </w:r>
      <w:r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случа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ев</w:t>
      </w:r>
      <w:r>
        <w:rPr>
          <w:rFonts w:ascii="Times New Roman" w:hAnsi="Times New Roman"/>
          <w:sz w:val="28"/>
          <w:szCs w:val="28"/>
        </w:rPr>
        <w:t xml:space="preserve"> ВЗ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(по данным поста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компании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NCOC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1028"/>
        <w:gridCol w:w="782"/>
        <w:gridCol w:w="1923"/>
        <w:gridCol w:w="711"/>
        <w:gridCol w:w="991"/>
        <w:gridCol w:w="747"/>
        <w:gridCol w:w="826"/>
        <w:gridCol w:w="793"/>
        <w:gridCol w:w="1009"/>
        <w:gridCol w:w="4940"/>
      </w:tblGrid>
      <w:tr w:rsidR="004429ED" w:rsidRPr="00347157" w:rsidTr="00933427">
        <w:trPr>
          <w:trHeight w:val="29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Примесь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Число, месяц, год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Время, час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Номер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  <w:t xml:space="preserve"> 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ПНЗ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  <w:t xml:space="preserve">, </w:t>
            </w: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точка передвижной лаборатории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Концентрация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Ветер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Тем-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пе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рату-ра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0С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Атмос-ферное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давление, 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мм.рт.ст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429ED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 w:eastAsia="en-US"/>
              </w:rPr>
            </w:pPr>
            <w:r w:rsidRPr="004429E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Причины и принятые меры КЭРК МЭПР РК</w:t>
            </w:r>
          </w:p>
        </w:tc>
      </w:tr>
      <w:tr w:rsidR="004429ED" w:rsidRPr="00347157" w:rsidTr="00933427">
        <w:trPr>
          <w:trHeight w:val="1346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мг/м3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Крат-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ность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пре-</w:t>
            </w: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вышения</w:t>
            </w:r>
            <w:proofErr w:type="spellEnd"/>
          </w:p>
        </w:tc>
        <w:tc>
          <w:tcPr>
            <w:tcW w:w="7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Нап-рав-ления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град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Ско-рость</w:t>
            </w:r>
            <w:proofErr w:type="spellEnd"/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, м/с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29ED" w:rsidRPr="00347157" w:rsidTr="00933427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34715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Случаи высокого загрязнения (ВЗ)</w:t>
            </w:r>
          </w:p>
        </w:tc>
      </w:tr>
      <w:tr w:rsidR="004429ED" w:rsidRPr="00347157" w:rsidTr="00933427">
        <w:trPr>
          <w:trHeight w:val="127"/>
        </w:trPr>
        <w:tc>
          <w:tcPr>
            <w:tcW w:w="151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18"/>
                <w:szCs w:val="18"/>
                <w:lang w:val="kk-KZ" w:eastAsia="en-US"/>
              </w:rPr>
            </w:pPr>
            <w:r w:rsidRPr="00347157">
              <w:rPr>
                <w:rFonts w:ascii="Times New Roman" w:eastAsia="Calibri" w:hAnsi="Times New Roman"/>
                <w:b/>
                <w:iCs/>
                <w:sz w:val="18"/>
                <w:szCs w:val="18"/>
                <w:lang w:val="kk-KZ" w:eastAsia="en-US"/>
              </w:rPr>
              <w:t>г. Караганда</w:t>
            </w:r>
          </w:p>
        </w:tc>
      </w:tr>
      <w:tr w:rsidR="004429ED" w:rsidRPr="00496366" w:rsidTr="00933427">
        <w:trPr>
          <w:trHeight w:val="147"/>
        </w:trPr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7157">
              <w:rPr>
                <w:rFonts w:ascii="Times New Roman" w:hAnsi="Times New Roman"/>
                <w:sz w:val="18"/>
                <w:szCs w:val="18"/>
              </w:rPr>
              <w:t>Взвещенные</w:t>
            </w:r>
            <w:proofErr w:type="spellEnd"/>
            <w:r w:rsidRPr="00347157">
              <w:rPr>
                <w:rFonts w:ascii="Times New Roman" w:hAnsi="Times New Roman"/>
                <w:sz w:val="18"/>
                <w:szCs w:val="18"/>
              </w:rPr>
              <w:t xml:space="preserve"> частицы РМ 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sz w:val="18"/>
                <w:szCs w:val="18"/>
              </w:rPr>
              <w:t>ПНЗ №8</w:t>
            </w:r>
          </w:p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sz w:val="18"/>
                <w:szCs w:val="18"/>
              </w:rPr>
              <w:t>улица Зелинского, 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1,9462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65,22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726,31</w:t>
            </w:r>
          </w:p>
        </w:tc>
        <w:tc>
          <w:tcPr>
            <w:tcW w:w="4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Предприятия</w:t>
            </w:r>
            <w:r w:rsidRPr="00496366">
              <w:rPr>
                <w:rFonts w:ascii="Times New Roman" w:hAnsi="Times New Roman"/>
                <w:sz w:val="18"/>
                <w:szCs w:val="18"/>
              </w:rPr>
              <w:t xml:space="preserve"> оказывающих негативное влияние на окружающую среду в районе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sz w:val="18"/>
                <w:szCs w:val="18"/>
              </w:rPr>
              <w:t xml:space="preserve">постов не установлено. Посты установлены в районе расположения частных секторов. Причиной высокого загрязнения являются низкорасположенные источники выделения частных домов, усугубляет все частые по </w:t>
            </w:r>
            <w:proofErr w:type="spellStart"/>
            <w:r w:rsidRPr="00496366">
              <w:rPr>
                <w:rFonts w:ascii="Times New Roman" w:hAnsi="Times New Roman"/>
                <w:sz w:val="18"/>
                <w:szCs w:val="18"/>
              </w:rPr>
              <w:t>г.Караганда</w:t>
            </w:r>
            <w:proofErr w:type="spellEnd"/>
            <w:r w:rsidRPr="00496366">
              <w:rPr>
                <w:rFonts w:ascii="Times New Roman" w:hAnsi="Times New Roman"/>
                <w:sz w:val="18"/>
                <w:szCs w:val="18"/>
              </w:rPr>
              <w:t xml:space="preserve"> погодные условия в виде штиля (18 дней с НМУ). Безветренная погода способствует скоплению вредных частиц в атмосферном воздухе, которые образуются от сжигания топлива для обогрева домов, а также выбросами от передвижных источников. Решением данной проблемы является переход частных домов города на альтернативный вид топлива (газ), а предприятий малого и среднего на централизованный газ или подключение к центральному отоплению (ТЭЦ).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2,8035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97,84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726,09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2,4743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101,73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726,06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86,04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2,3189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116,18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725,97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03:40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1,8792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725,82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68,03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725,73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04:20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49,48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725,67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05:40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1,7305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94,92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725,89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2,0072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83,91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108,03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28.02.2026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1,6064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148,06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726,26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00:20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1,6657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72,71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726,1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1,7836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85,90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726,22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21:20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1,9043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48,55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725,25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22:20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724,98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1,9839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95,68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724,68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23:20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1,6821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724,59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1,814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-0,4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717,29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51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429ED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  <w:t>г. Жезказган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sz w:val="18"/>
                <w:szCs w:val="18"/>
                <w:lang w:val="kk-KZ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</w:t>
            </w:r>
            <w:r w:rsidRPr="0034715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</w:t>
            </w: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13:20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429ED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№1, ул. М.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Жалиля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, 4 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pStyle w:val="af"/>
              <w:contextualSpacing/>
              <w:jc w:val="both"/>
              <w:rPr>
                <w:sz w:val="18"/>
                <w:szCs w:val="18"/>
              </w:rPr>
            </w:pPr>
            <w:r w:rsidRPr="00496366">
              <w:rPr>
                <w:rStyle w:val="af0"/>
                <w:b w:val="0"/>
                <w:bCs w:val="0"/>
                <w:sz w:val="18"/>
                <w:szCs w:val="18"/>
                <w:lang w:val="kk-KZ"/>
              </w:rPr>
              <w:t>В</w:t>
            </w:r>
            <w:r w:rsidRPr="00496366">
              <w:rPr>
                <w:sz w:val="18"/>
                <w:szCs w:val="18"/>
              </w:rPr>
              <w:t xml:space="preserve"> ходе проверки в качестве основного вероятного источника загрязняющих веществ установлен централизованный канализационный колодец, предназначенный для бытовых сточ</w:t>
            </w:r>
            <w:r w:rsidRPr="00496366">
              <w:rPr>
                <w:sz w:val="18"/>
                <w:szCs w:val="18"/>
              </w:rPr>
              <w:lastRenderedPageBreak/>
              <w:t>ных вод. Установлено, что неудовлетворительное техническое состояние канализационной системы (засорение, отсутствие вентиляции) привело к выделению сероводорода. Кроме того, отмечено, что плотная жилая застройка и недостаточная естественная вентиляция способствовали накоплению загрязняющих веществ.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Style w:val="af0"/>
                <w:rFonts w:ascii="Times New Roman" w:hAnsi="Times New Roman"/>
                <w:b w:val="0"/>
                <w:bCs w:val="0"/>
                <w:sz w:val="18"/>
                <w:szCs w:val="18"/>
                <w:lang w:val="kk-KZ"/>
              </w:rPr>
              <w:t>В</w:t>
            </w:r>
            <w:r w:rsidRPr="00496366">
              <w:rPr>
                <w:rStyle w:val="af0"/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496366">
              <w:rPr>
                <w:rFonts w:ascii="Times New Roman" w:hAnsi="Times New Roman"/>
                <w:sz w:val="18"/>
                <w:szCs w:val="18"/>
              </w:rPr>
              <w:t>связи с тем, что лаборатория Департамента не прошла соответствующую аккредитацию на проведение инструментальных измерений атмосферного воздуха, измерения не проводились.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9ED" w:rsidRPr="00347157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75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iCs/>
                <w:sz w:val="18"/>
                <w:szCs w:val="18"/>
                <w:lang w:val="kk-KZ"/>
              </w:rPr>
              <w:lastRenderedPageBreak/>
              <w:t>г. Атырау</w:t>
            </w: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07:40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103 Шагала (ул.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Смагұлова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, комплекс Шагала)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760,2</w:t>
            </w:r>
          </w:p>
        </w:tc>
        <w:tc>
          <w:tcPr>
            <w:tcW w:w="4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Департамент провёл мониторинг качества атмосферного воздуха в нескольких районах города (улица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Тайманова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, микрорайон «Атырау», район Центрального моста, испарительное поле «Квадрат» на правом берегу г</w:t>
            </w:r>
            <w:r w:rsidRPr="00496366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Атырау, микрорайоны «Жулдыз», «Авангард», «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Нурсая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», «Привокзальный», «Водник»).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       Мониторинг проводился по следующим загрязняющим веществам: сероводород, диоксид азота и оксид углерода.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  В результате установлено, что на испарительном поле «Квадрат», относящемся к КГП «Атырау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облысы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Арнасы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», концентрация сероводорода составила 0,35 мг/м³, что превышает предельно допустимую концентрацию в 43,75 раза (ПДК — 0,008 мг/м³).</w:t>
            </w:r>
          </w:p>
          <w:p w:rsidR="004429ED" w:rsidRPr="00496366" w:rsidRDefault="004429ED" w:rsidP="0049636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    В связи с этим Департаментом по данным фактам материалы направлены в Департамент санитарно-эпидемиологического контроля </w:t>
            </w:r>
            <w:proofErr w:type="spellStart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>Атырауской</w:t>
            </w:r>
            <w:proofErr w:type="spellEnd"/>
            <w:r w:rsidRPr="004963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области для принятия предусмотренных законом мер в отношении виновных лиц, допустивших нарушение гигиенических нормативов.</w:t>
            </w:r>
          </w:p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09:40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760,7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23.03.2026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113 Авангард (парк Победы)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759,4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29.03.2026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21:20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109 Восток (Махамбет к-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сі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Құрманғазы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алаңы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755,3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103 Шагала (ул. </w:t>
            </w:r>
            <w:proofErr w:type="spellStart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Смагулова</w:t>
            </w:r>
            <w:proofErr w:type="spellEnd"/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754,5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08:40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112 Акимат (ул. Сатпаева, центральный мост)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 755,8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755,7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109 Восток (ул. Махамбета, парк Курмангазы)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754,8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111 Жилгородок (ул. Заполярная, дом Нефтяников)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0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№ 113 Авангард (парк Победы)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ED" w:rsidRPr="00347157" w:rsidRDefault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157">
              <w:rPr>
                <w:rFonts w:ascii="Times New Roman" w:hAnsi="Times New Roman"/>
                <w:color w:val="000000"/>
                <w:sz w:val="18"/>
                <w:szCs w:val="18"/>
              </w:rPr>
              <w:t>752,8</w:t>
            </w:r>
          </w:p>
        </w:tc>
        <w:tc>
          <w:tcPr>
            <w:tcW w:w="4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9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29ED" w:rsidRPr="00496366" w:rsidTr="00933427">
        <w:trPr>
          <w:trHeight w:val="120"/>
        </w:trPr>
        <w:tc>
          <w:tcPr>
            <w:tcW w:w="15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ED" w:rsidRPr="00496366" w:rsidRDefault="004429ED" w:rsidP="00442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34715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Всего</w:t>
            </w:r>
            <w:r w:rsidRPr="0034715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 w:rsidRPr="0034715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32 случаев ВЗ</w:t>
            </w:r>
          </w:p>
        </w:tc>
      </w:tr>
    </w:tbl>
    <w:p w:rsidR="00C5444D" w:rsidRDefault="00C5444D">
      <w:pPr>
        <w:spacing w:after="160" w:line="259" w:lineRule="auto"/>
        <w:rPr>
          <w:sz w:val="24"/>
          <w:szCs w:val="24"/>
        </w:rPr>
      </w:pPr>
    </w:p>
    <w:p w:rsidR="00C5444D" w:rsidRDefault="00C5444D">
      <w:pPr>
        <w:pStyle w:val="41"/>
        <w:jc w:val="right"/>
        <w:rPr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9ED" w:rsidRDefault="004429ED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2. </w:t>
      </w:r>
      <w:r w:rsidRPr="000F33E9">
        <w:rPr>
          <w:rFonts w:ascii="Times New Roman" w:hAnsi="Times New Roman"/>
          <w:b/>
          <w:sz w:val="28"/>
          <w:szCs w:val="28"/>
          <w:lang w:val="kk-KZ"/>
        </w:rPr>
        <w:t>Сведения о случаях высокого загрязнения и экстремально высокого загрязнения поверхностных вод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F33E9">
        <w:rPr>
          <w:rFonts w:ascii="Times New Roman" w:hAnsi="Times New Roman"/>
          <w:b/>
          <w:sz w:val="28"/>
          <w:szCs w:val="28"/>
          <w:lang w:val="kk-KZ"/>
        </w:rPr>
        <w:t xml:space="preserve">Республики Казахстан за </w:t>
      </w:r>
      <w:r>
        <w:rPr>
          <w:rFonts w:ascii="Times New Roman" w:hAnsi="Times New Roman"/>
          <w:b/>
          <w:sz w:val="28"/>
          <w:szCs w:val="28"/>
          <w:lang w:val="kk-KZ"/>
        </w:rPr>
        <w:t>март</w:t>
      </w:r>
      <w:r w:rsidRPr="000F33E9">
        <w:rPr>
          <w:rFonts w:ascii="Times New Roman" w:hAnsi="Times New Roman"/>
          <w:b/>
          <w:sz w:val="28"/>
          <w:szCs w:val="28"/>
          <w:lang w:val="kk-KZ"/>
        </w:rPr>
        <w:t xml:space="preserve"> 2026 года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E6B98" w:rsidRPr="000F33E9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F33E9">
        <w:rPr>
          <w:rFonts w:ascii="Times New Roman" w:hAnsi="Times New Roman"/>
          <w:sz w:val="28"/>
          <w:szCs w:val="28"/>
          <w:lang w:val="kk-KZ"/>
        </w:rPr>
        <w:t>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мер.</w:t>
      </w:r>
    </w:p>
    <w:p w:rsidR="00AE6B98" w:rsidRPr="0086599B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DF2EE7">
        <w:rPr>
          <w:rFonts w:ascii="Times New Roman" w:hAnsi="Times New Roman"/>
          <w:sz w:val="28"/>
          <w:szCs w:val="28"/>
          <w:lang w:val="kk-KZ"/>
        </w:rPr>
        <w:t xml:space="preserve">В поверхностных водах зафиксировано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18 </w:t>
      </w:r>
      <w:r w:rsidRPr="00DF2EE7">
        <w:rPr>
          <w:rFonts w:ascii="Times New Roman" w:hAnsi="Times New Roman"/>
          <w:b/>
          <w:sz w:val="28"/>
          <w:szCs w:val="28"/>
          <w:lang w:val="kk-KZ"/>
        </w:rPr>
        <w:t>случаев ВЗ на 6 водных объектах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: река Красноярка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1 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случай ВЗ, река Ульби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5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ев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Тихая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Ертис (Восточно-Казахстанская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Pr="00DF2EE7">
        <w:rPr>
          <w:rFonts w:ascii="Times New Roman" w:hAnsi="Times New Roman"/>
          <w:sz w:val="28"/>
          <w:szCs w:val="28"/>
          <w:lang w:val="kk-KZ"/>
        </w:rPr>
        <w:t>случа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ВЗ, река Сокыр (Карагандинская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случая ВЗ, река Шерубайнура (Карагандинская область) – </w:t>
      </w:r>
      <w:r w:rsidRPr="00DF2EE7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DF2EE7">
        <w:rPr>
          <w:rFonts w:ascii="Times New Roman" w:hAnsi="Times New Roman"/>
          <w:sz w:val="28"/>
          <w:szCs w:val="28"/>
          <w:lang w:val="kk-KZ"/>
        </w:rPr>
        <w:t xml:space="preserve"> случая ВЗ. </w:t>
      </w:r>
    </w:p>
    <w:p w:rsidR="00AE6B98" w:rsidRPr="000F33E9" w:rsidRDefault="00AE6B98" w:rsidP="00AE6B98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F33E9">
        <w:rPr>
          <w:rFonts w:ascii="Times New Roman" w:hAnsi="Times New Roman"/>
          <w:b/>
          <w:sz w:val="28"/>
          <w:szCs w:val="28"/>
          <w:lang w:val="kk-KZ"/>
        </w:rPr>
        <w:t>Случаи высокого загрязнения и экстремально высокого загрязнения поверхностных вод РК</w:t>
      </w:r>
    </w:p>
    <w:p w:rsidR="00AE6B98" w:rsidRPr="000F33E9" w:rsidRDefault="00AE6B98" w:rsidP="00AE6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7"/>
        <w:gridCol w:w="1702"/>
        <w:gridCol w:w="1558"/>
        <w:gridCol w:w="1421"/>
        <w:gridCol w:w="1558"/>
        <w:gridCol w:w="1414"/>
        <w:gridCol w:w="3401"/>
      </w:tblGrid>
      <w:tr w:rsidR="00AE6B98" w:rsidRPr="000F33E9" w:rsidTr="00BD5B4B">
        <w:trPr>
          <w:trHeight w:val="20"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водного объекта, область, пункт наблюдения, створ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случаев ВЗ и ЭВЗ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отбора проб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Год, число,</w:t>
            </w:r>
          </w:p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месяц проведе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ния анализа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Загрязняющие вещества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</w:rPr>
              <w:t>Номера и даты</w:t>
            </w:r>
          </w:p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>исходящих</w:t>
            </w:r>
            <w:proofErr w:type="gramEnd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документов</w:t>
            </w:r>
          </w:p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 xml:space="preserve"> РГП «</w:t>
            </w:r>
            <w:proofErr w:type="spellStart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>Казгидромет</w:t>
            </w:r>
            <w:proofErr w:type="spellEnd"/>
            <w:r w:rsidRPr="000F33E9">
              <w:rPr>
                <w:rFonts w:ascii="Times New Roman" w:hAnsi="Times New Roman"/>
                <w:b/>
                <w:sz w:val="24"/>
                <w:szCs w:val="24"/>
              </w:rPr>
              <w:t>» в МЭПР РК</w:t>
            </w:r>
          </w:p>
        </w:tc>
      </w:tr>
      <w:tr w:rsidR="00AE6B98" w:rsidRPr="000F33E9" w:rsidTr="00BD5B4B">
        <w:trPr>
          <w:trHeight w:val="20"/>
          <w:jc w:val="center"/>
        </w:trPr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Концентрия, мг</w:t>
            </w:r>
            <w:r w:rsidRPr="000F33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дм3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Красноярка,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Предгорное; в черте п. Предгорное; 3,5 км выше устья; в створе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водпоста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0,952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реки  Красноярка цинком и марганцем является  дренаж шламохранилища Иртышского рудника  в ручей Безымянный, который затем впадает в р.Красноярку, дренаж Березовского хвостохранилища в р. Красноярку и излив из шахты «Капитальная» (находится в государственной собственности), который поступает в ручей Березовский и далее в р.Красноярку.</w:t>
            </w: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г. Усть-Каменогорск, в черте п. Каменный Карьер;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створе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водпоста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0,090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Основные причины загрязнения связаны со сбросами сточных вод промышленных предприятий, в том числе металлургических и горнодобывающих объектов, а также с недостаточной эффективностью очистных сооружений. Дополнительным фактором является сток воды из старых хвостохранилищ, промышленных отвалов и территорий с </w:t>
            </w: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lastRenderedPageBreak/>
              <w:t>историческим воздействием добычи и переработки руды.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Основными причинами высокого и экстремально высокого уровня загрязнения являются поступление сточных вод промышленных предприятий, отходы горнодобывающей и металлургической промышленности, а также смыв загрязняющих веществ в реку во время осадков и таяния снега.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р. Ульба являются дренажные воды породного отвала № 2 Тишинского рудника, несмотря на то, что отвал находится в законсервированном состоянии. Загрязнение формируется вследствие фильтрации дренажных вод через массив вскрышных пород, размещённых в период интенсивной эксплуатации Тишинского месторождения в 1965–1967 гг.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загрязнения р. Ульба на данном створе остаются дренажные воды породного отвала № 2 Тишинского рудника, сформировавшегося в период эксплуатации месторождения. Несмотря на консервацию отвала, фильтрационные процессы в его толще продолжаются, приводя к выносу растворённых минералов и тяжёлых металлов в подземный и поверхностный сток.</w:t>
            </w:r>
            <w:r w:rsidRPr="00AE6B98">
              <w:t xml:space="preserve"> 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Вероятной причиной загрязнения является, проблема «Исторических» загрязнений на фоне весеннее-паводкого периода, когда талая вода стекает с долин рек.</w:t>
            </w:r>
            <w:r w:rsidRPr="00AE6B98">
              <w:t xml:space="preserve"> 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Основными источниками влияния на качество воды являются сточные и дренажные воды, поступающие с территории плотины и прилегающих земель. Фильтрация через гидротехнические сооружения, а также локальные поверхностные стоки с дорожных и промышленных территорий </w:t>
            </w: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lastRenderedPageBreak/>
              <w:t>способствуют переносу взвешенных веществ и растворённых компонентов в русло реки.</w:t>
            </w: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Основным источником влияния на качество воды являются дренажные и поверхностные стоки, поступающие с территории сельских населённых пунктов и прилегающих хозяйственных объектов, а также стоки из верхнего притока — р. Красноярка, которая формирует дополнительное поступление растворённых веществ и взвешенных компонентов.</w:t>
            </w: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города; 1 км выше устья р.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0,36 км ниже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Ульбинского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0,102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города; 1 км выше устья р.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0,36 км ниже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Ульбинского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в черте 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0,1 км выше сброса шахтных вод рудника Тишинский;1,9 км ниже слияния рек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Громотухи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Тихой; 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0,323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Ульби</w:t>
            </w:r>
            <w:proofErr w:type="spell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7,0 км ниже рудника Тишинский; 8,9 км ниже слияния рек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Громатуха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Тихая;у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автодорожного моста;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Тихая,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черте города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0,1 км выше технологического автодорожного моста; 0,17 км выше впадения ручья Безымянный; 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1,040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37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Тихая,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черте города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0,23 км ниже гидросооружения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(плотины); 8,0 км выше устья р. Тихая; (01) левый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0,344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486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Усть-Каменогорск, в черте города; 3,2 км ниже впадения </w:t>
            </w:r>
            <w:proofErr w:type="spell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р.Ульби</w:t>
            </w:r>
            <w:proofErr w:type="spell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; (09) правый берег</w:t>
            </w:r>
          </w:p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0,058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272"/>
          <w:jc w:val="center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река</w:t>
            </w:r>
            <w:proofErr w:type="gramEnd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с. Предгорное, в черте с. Предгорное; 1 км ниже впадения р. Красноярка; (09) правый берег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DF2EE7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DF2E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466"/>
          <w:jc w:val="center"/>
        </w:trPr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река</w:t>
            </w:r>
            <w:proofErr w:type="gramEnd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Сокыр</w:t>
            </w:r>
            <w:proofErr w:type="spellEnd"/>
            <w:r w:rsidRPr="000F33E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F33E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F2EE7">
              <w:rPr>
                <w:rFonts w:ascii="Times New Roman" w:hAnsi="Times New Roman"/>
                <w:sz w:val="24"/>
                <w:szCs w:val="24"/>
              </w:rPr>
              <w:t>устье,</w:t>
            </w: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Карагандинская область</w:t>
            </w:r>
            <w:r w:rsidRPr="000F33E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втодорожный мост в районе села Каражар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Аммоний-ион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12,9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AE6B98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6B98">
              <w:rPr>
                <w:rFonts w:ascii="Times New Roman" w:hAnsi="Times New Roman"/>
                <w:sz w:val="18"/>
                <w:szCs w:val="24"/>
                <w:lang w:val="kk-KZ"/>
              </w:rPr>
              <w:t>Открыты проверки на ТОО «Караганды Су», ТОО «Капиталстрой», ТОО «Karaganda Komir” ш. Саранскую.  Отобраны пробы на ТОО «Караганды Су» и ТОО «Karaganda Komir” ш. Саранская. По результатам испытаний установлено превышение ПДС по нитритам на 0,05 мг/дм3 на сбросе ш. Саранской. Наложен штраф 1 663 540 тг. НаТОО «Капиталстрой» отбор проб запланирован на неделе с 06.04. по 10.04.</w:t>
            </w:r>
          </w:p>
        </w:tc>
      </w:tr>
      <w:tr w:rsidR="00AE6B98" w:rsidRPr="000F33E9" w:rsidTr="00AE6B98">
        <w:trPr>
          <w:trHeight w:val="191"/>
          <w:jc w:val="center"/>
        </w:trPr>
        <w:tc>
          <w:tcPr>
            <w:tcW w:w="9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58,4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94"/>
          <w:jc w:val="center"/>
        </w:trPr>
        <w:tc>
          <w:tcPr>
            <w:tcW w:w="9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98" w:rsidRPr="00DF2EE7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11,5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468"/>
          <w:jc w:val="center"/>
        </w:trPr>
        <w:tc>
          <w:tcPr>
            <w:tcW w:w="9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река Шерубайнура, </w:t>
            </w: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>Карагандинская область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</w:t>
            </w:r>
            <w:proofErr w:type="spellStart"/>
            <w:r w:rsidRPr="000F33E9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0F33E9">
              <w:rPr>
                <w:rFonts w:ascii="Times New Roman" w:hAnsi="Times New Roman"/>
                <w:sz w:val="24"/>
                <w:szCs w:val="24"/>
              </w:rPr>
              <w:t xml:space="preserve">, 2,0 км ниже с. </w:t>
            </w:r>
            <w:proofErr w:type="spellStart"/>
            <w:r w:rsidRPr="000F33E9">
              <w:rPr>
                <w:rFonts w:ascii="Times New Roman" w:hAnsi="Times New Roman"/>
                <w:sz w:val="24"/>
                <w:szCs w:val="24"/>
              </w:rPr>
              <w:t>Асыл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Фосфор общий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1,894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19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Фосфаты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5,800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BD5B4B">
        <w:trPr>
          <w:trHeight w:val="679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Амоний-ион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12,7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5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53,7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0F33E9" w:rsidTr="00AE6B98">
        <w:trPr>
          <w:trHeight w:val="53"/>
          <w:jc w:val="center"/>
        </w:trPr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1 ВЗ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2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Нитриты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proofErr w:type="gramEnd"/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7106C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106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9,44</w:t>
            </w:r>
          </w:p>
        </w:tc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B98" w:rsidRPr="000F33E9" w:rsidRDefault="00AE6B98" w:rsidP="00AE6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E6B98" w:rsidRPr="006E7E24" w:rsidTr="00BD5B4B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98" w:rsidRPr="00E06F4A" w:rsidRDefault="00AE6B98" w:rsidP="00AE6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Итого: 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8</w:t>
            </w:r>
            <w:r w:rsidRPr="000F33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случаев ВЗ на 6 в/о.</w:t>
            </w:r>
          </w:p>
        </w:tc>
      </w:tr>
    </w:tbl>
    <w:p w:rsidR="00AE6B98" w:rsidRDefault="00AE6B98" w:rsidP="00AE6B98">
      <w:pPr>
        <w:rPr>
          <w:sz w:val="24"/>
          <w:szCs w:val="24"/>
        </w:rPr>
      </w:pPr>
    </w:p>
    <w:p w:rsidR="00AE6B98" w:rsidRPr="006E7E24" w:rsidRDefault="00AE6B98" w:rsidP="00AE6B98">
      <w:pPr>
        <w:rPr>
          <w:sz w:val="24"/>
          <w:szCs w:val="24"/>
        </w:rPr>
      </w:pPr>
    </w:p>
    <w:sectPr w:rsidR="00AE6B98" w:rsidRPr="006E7E24">
      <w:headerReference w:type="default" r:id="rId8"/>
      <w:headerReference w:type="first" r:id="rId9"/>
      <w:pgSz w:w="16838" w:h="11906" w:orient="landscape"/>
      <w:pgMar w:top="766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FD" w:rsidRDefault="001723FD">
      <w:pPr>
        <w:spacing w:after="0" w:line="240" w:lineRule="auto"/>
      </w:pPr>
      <w:r>
        <w:separator/>
      </w:r>
    </w:p>
  </w:endnote>
  <w:endnote w:type="continuationSeparator" w:id="0">
    <w:p w:rsidR="001723FD" w:rsidRDefault="0017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FD" w:rsidRDefault="001723FD">
      <w:pPr>
        <w:spacing w:after="0" w:line="240" w:lineRule="auto"/>
      </w:pPr>
      <w:r>
        <w:separator/>
      </w:r>
    </w:p>
  </w:footnote>
  <w:footnote w:type="continuationSeparator" w:id="0">
    <w:p w:rsidR="001723FD" w:rsidRDefault="0017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ED" w:rsidRDefault="001723FD">
    <w:pPr>
      <w:pStyle w:val="ac"/>
    </w:pPr>
    <w:r>
      <w:pict w14:anchorId="43416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25pt;height:11.75pt;rotation:315;z-index:251657216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аешева О. А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ED" w:rsidRDefault="001723FD">
    <w:r>
      <w:pict w14:anchorId="3E42F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7.25pt;height:11.5pt;rotation:315;z-index:251658240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ерикбекова М.Б"/>
          <w10:wrap anchorx="margin" anchory="margin"/>
        </v:shape>
      </w:pict>
    </w:r>
  </w:p>
  <w:p w:rsidR="004429ED" w:rsidRDefault="001723FD">
    <w:pPr>
      <w:pStyle w:val="ac"/>
    </w:pPr>
    <w:r>
      <w:pict w14:anchorId="2995A651">
        <v:shape id="_x0000_s2049" type="#_x0000_t136" style="position:absolute;margin-left:0;margin-top:0;width:627.25pt;height:11.75pt;rotation:315;z-index:251659264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Комитет экологического регулирования и контроля Министерства экологии и природных ресурсов  Республики Казахстан - Баешева О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F6F0F"/>
    <w:multiLevelType w:val="hybridMultilevel"/>
    <w:tmpl w:val="9490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4D"/>
    <w:rsid w:val="001723FD"/>
    <w:rsid w:val="002E58C9"/>
    <w:rsid w:val="00347157"/>
    <w:rsid w:val="00352476"/>
    <w:rsid w:val="003B6358"/>
    <w:rsid w:val="004429ED"/>
    <w:rsid w:val="00496366"/>
    <w:rsid w:val="004E5882"/>
    <w:rsid w:val="00575A48"/>
    <w:rsid w:val="00933427"/>
    <w:rsid w:val="009B7BF8"/>
    <w:rsid w:val="00A65A00"/>
    <w:rsid w:val="00AE6B98"/>
    <w:rsid w:val="00C5444D"/>
    <w:rsid w:val="00E3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4E18C2-CA5F-4261-AF1A-BCDC1040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58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6D46"/>
    <w:pPr>
      <w:keepNext/>
      <w:keepLines/>
      <w:spacing w:before="360"/>
      <w:outlineLvl w:val="1"/>
    </w:pPr>
    <w:rPr>
      <w:rFonts w:ascii="Arial" w:eastAsia="Arial" w:hAnsi="Arial" w:cs="Arial"/>
      <w:sz w:val="3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6FB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2C7A58"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  <w:rsid w:val="002C7A58"/>
  </w:style>
  <w:style w:type="character" w:customStyle="1" w:styleId="40">
    <w:name w:val="Заголовок 4 Знак"/>
    <w:basedOn w:val="a0"/>
    <w:link w:val="4"/>
    <w:uiPriority w:val="9"/>
    <w:qFormat/>
    <w:rsid w:val="004C6FBD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A16D46"/>
    <w:rPr>
      <w:rFonts w:ascii="Arial" w:eastAsia="Arial" w:hAnsi="Arial" w:cs="Arial"/>
      <w:sz w:val="34"/>
      <w:lang w:val="en-US"/>
    </w:rPr>
  </w:style>
  <w:style w:type="character" w:customStyle="1" w:styleId="NoSpacingChar2">
    <w:name w:val="No Spacing Char2"/>
    <w:link w:val="19"/>
    <w:uiPriority w:val="99"/>
    <w:qFormat/>
    <w:rsid w:val="00900EBF"/>
    <w:rPr>
      <w:rFonts w:ascii="Calibri" w:hAnsi="Calibri"/>
      <w:sz w:val="3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41">
    <w:name w:val="Без интервала4"/>
    <w:qFormat/>
    <w:rsid w:val="002C7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C7A58"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2C7A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83">
    <w:name w:val="1583"/>
    <w:basedOn w:val="a"/>
    <w:qFormat/>
    <w:rsid w:val="00CF39F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">
    <w:name w:val="Без интервала19"/>
    <w:basedOn w:val="a"/>
    <w:link w:val="NoSpacingChar2"/>
    <w:uiPriority w:val="99"/>
    <w:qFormat/>
    <w:rsid w:val="00900EBF"/>
    <w:pPr>
      <w:spacing w:after="0" w:line="240" w:lineRule="auto"/>
    </w:pPr>
    <w:rPr>
      <w:rFonts w:eastAsiaTheme="minorHAnsi" w:cstheme="minorBidi"/>
      <w:sz w:val="32"/>
      <w:lang w:eastAsia="en-US"/>
    </w:rPr>
  </w:style>
  <w:style w:type="paragraph" w:customStyle="1" w:styleId="aa">
    <w:name w:val="Колонтитул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a"/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uiPriority w:val="59"/>
    <w:rsid w:val="0094113D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2E58C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basedOn w:val="a0"/>
    <w:uiPriority w:val="22"/>
    <w:qFormat/>
    <w:rsid w:val="002E58C9"/>
    <w:rPr>
      <w:b/>
      <w:bCs/>
    </w:rPr>
  </w:style>
  <w:style w:type="paragraph" w:customStyle="1" w:styleId="docy">
    <w:name w:val="docy"/>
    <w:aliases w:val="v5,5981,bqiaagaaeyqcaaagiaiaaapefgaabdiwaaaaaaaaaaaaaaaaaaaaaaaaaaaaaaaaaaaaaaaaaaaaaaaaaaaaaaaaaaaaaaaaaaaaaaaaaaaaaaaaaaaaaaaaaaaaaaaaaaaaaaaaaaaaaaaaaaaaaaaaaaaaaaaaaaaaaaaaaaaaaaaaaaaaaaaaaaaaaaaaaaaaaaaaaaaaaaaaaaaaaaaaaaaaaaaaaaaaaaaa,5027"/>
    <w:basedOn w:val="a"/>
    <w:rsid w:val="002E58C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4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29ED"/>
    <w:rPr>
      <w:rFonts w:eastAsia="Times New Roman" w:cs="Times New Roman"/>
      <w:lang w:eastAsia="ru-RU"/>
    </w:rPr>
  </w:style>
  <w:style w:type="paragraph" w:styleId="af3">
    <w:name w:val="List Paragraph"/>
    <w:basedOn w:val="a"/>
    <w:uiPriority w:val="34"/>
    <w:qFormat/>
    <w:rsid w:val="00AE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4D9E-6450-46DD-8CE7-27D97DB2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dc:description/>
  <cp:lastModifiedBy>Асем Ахметжанова</cp:lastModifiedBy>
  <cp:revision>2</cp:revision>
  <dcterms:created xsi:type="dcterms:W3CDTF">2026-04-14T06:30:00Z</dcterms:created>
  <dcterms:modified xsi:type="dcterms:W3CDTF">2026-04-14T06:30:00Z</dcterms:modified>
  <dc:language>ru-RU</dc:language>
</cp:coreProperties>
</file>